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CEC14" w14:textId="77777777" w:rsidR="002D6261" w:rsidRDefault="002D6261"/>
    <w:p w14:paraId="708989CA" w14:textId="77777777" w:rsidR="004C377F" w:rsidRDefault="004C377F"/>
    <w:p w14:paraId="6777F202" w14:textId="77777777" w:rsidR="004C377F" w:rsidRDefault="004C377F"/>
    <w:p w14:paraId="7F8C18A7" w14:textId="77777777" w:rsidR="009E7AEB" w:rsidRDefault="009E7AEB">
      <w:pP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</w:pPr>
    </w:p>
    <w:p w14:paraId="3C9ACE62" w14:textId="77777777" w:rsidR="009E7AEB" w:rsidRDefault="009E7AEB">
      <w:pP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</w:pPr>
    </w:p>
    <w:p w14:paraId="19EC4811" w14:textId="77777777" w:rsidR="00F46917" w:rsidRDefault="00F46917">
      <w:pP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>Estimados amigos,</w:t>
      </w:r>
    </w:p>
    <w:p w14:paraId="18956C13" w14:textId="0C538294" w:rsidR="004C377F" w:rsidRDefault="003F3437">
      <w:pPr>
        <w:rPr>
          <w:rFonts w:ascii="Helvetica" w:hAnsi="Helvetica" w:cs="Helvetica"/>
          <w:color w:val="4D4D4D"/>
          <w:sz w:val="21"/>
          <w:szCs w:val="21"/>
        </w:rPr>
      </w:pP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 xml:space="preserve">Del </w:t>
      </w:r>
      <w:r w:rsidRPr="00F46917">
        <w:rPr>
          <w:rFonts w:ascii="Helvetica" w:hAnsi="Helvetica" w:cs="Helvetica"/>
          <w:b/>
          <w:color w:val="4D4D4D"/>
          <w:sz w:val="21"/>
          <w:szCs w:val="21"/>
          <w:shd w:val="clear" w:color="auto" w:fill="FFFFFF"/>
        </w:rPr>
        <w:t>16 al 18 de octubre</w:t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 xml:space="preserve">, </w:t>
      </w:r>
      <w:r w:rsidRPr="00F46917">
        <w:rPr>
          <w:rFonts w:ascii="Helvetica" w:hAnsi="Helvetica" w:cs="Helvetica"/>
          <w:b/>
          <w:color w:val="4D4D4D"/>
          <w:sz w:val="21"/>
          <w:szCs w:val="21"/>
          <w:shd w:val="clear" w:color="auto" w:fill="FFFFFF"/>
        </w:rPr>
        <w:t>el Festival Internacional Piriápolis de Película</w:t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 xml:space="preserve"> celebrará su </w:t>
      </w:r>
      <w:r w:rsidRPr="00F46917">
        <w:rPr>
          <w:rFonts w:ascii="Helvetica" w:hAnsi="Helvetica" w:cs="Helvetica"/>
          <w:b/>
          <w:color w:val="4D4D4D"/>
          <w:sz w:val="21"/>
          <w:szCs w:val="21"/>
          <w:shd w:val="clear" w:color="auto" w:fill="FFFFFF"/>
        </w:rPr>
        <w:t>23.ª edición</w:t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 xml:space="preserve"> en el emblemático </w:t>
      </w:r>
      <w:r w:rsidRPr="00F46917">
        <w:rPr>
          <w:rFonts w:ascii="Helvetica" w:hAnsi="Helvetica" w:cs="Helvetica"/>
          <w:b/>
          <w:color w:val="4D4D4D"/>
          <w:sz w:val="21"/>
          <w:szCs w:val="21"/>
          <w:shd w:val="clear" w:color="auto" w:fill="FFFFFF"/>
        </w:rPr>
        <w:t>Argentino Hotel Casino &amp; Resort</w:t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>, consolidando una vez más a Piriápolis como uno de los grandes puntos de encuentro del cine independiente en Uruguay.</w:t>
      </w:r>
      <w:r>
        <w:rPr>
          <w:rFonts w:ascii="Helvetica" w:hAnsi="Helvetica" w:cs="Helvetica"/>
          <w:color w:val="4D4D4D"/>
          <w:sz w:val="21"/>
          <w:szCs w:val="21"/>
        </w:rPr>
        <w:br/>
      </w:r>
      <w:r>
        <w:rPr>
          <w:rFonts w:ascii="Helvetica" w:hAnsi="Helvetica" w:cs="Helvetica"/>
          <w:color w:val="4D4D4D"/>
          <w:sz w:val="21"/>
          <w:szCs w:val="21"/>
        </w:rPr>
        <w:br/>
      </w:r>
      <w:r w:rsidRPr="00F46917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>Con entrada libre y gratuita</w:t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>, el Festival volverá a reunir a realizadores, productores, actores, periodistas, estudiantes y amantes del cine en tres jornadas dedicadas al encuentro, el intercambio y la celebración del audiovisual.</w:t>
      </w:r>
      <w:r>
        <w:rPr>
          <w:rFonts w:ascii="Helvetica" w:hAnsi="Helvetica" w:cs="Helvetica"/>
          <w:color w:val="4D4D4D"/>
          <w:sz w:val="21"/>
          <w:szCs w:val="21"/>
        </w:rPr>
        <w:br/>
      </w:r>
      <w:r>
        <w:rPr>
          <w:rFonts w:ascii="Helvetica" w:hAnsi="Helvetica" w:cs="Helvetica"/>
          <w:color w:val="4D4D4D"/>
          <w:sz w:val="21"/>
          <w:szCs w:val="21"/>
        </w:rPr>
        <w:br/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>La programación incluirá una cuidada selección de cortometrajes, mediometrajes y largometrajes de diversos países y géneros, junto a estrenos exclusivos, invitados nacionales e internacionales, homenajes, presentaciones, mesas redondas, y otras actividades especiales abiertas al público.</w:t>
      </w:r>
      <w:r>
        <w:rPr>
          <w:rFonts w:ascii="Helvetica" w:hAnsi="Helvetica" w:cs="Helvetica"/>
          <w:color w:val="4D4D4D"/>
          <w:sz w:val="21"/>
          <w:szCs w:val="21"/>
        </w:rPr>
        <w:br/>
      </w:r>
      <w:r>
        <w:rPr>
          <w:rFonts w:ascii="Helvetica" w:hAnsi="Helvetica" w:cs="Helvetica"/>
          <w:color w:val="4D4D4D"/>
          <w:sz w:val="21"/>
          <w:szCs w:val="21"/>
        </w:rPr>
        <w:br/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>Fiel a su espíritu desde sus comienzos, Piriápolis de Película continúa apostando a la difusión de nuevas miradas cinematográficas, promoviendo el intercambio entre creadores y espectadores en un entorno tan singular como el del Argentino Hotel.</w:t>
      </w:r>
      <w:r>
        <w:rPr>
          <w:rFonts w:ascii="Helvetica" w:hAnsi="Helvetica" w:cs="Helvetica"/>
          <w:color w:val="4D4D4D"/>
          <w:sz w:val="21"/>
          <w:szCs w:val="21"/>
        </w:rPr>
        <w:br/>
      </w:r>
      <w:r>
        <w:rPr>
          <w:rFonts w:ascii="Helvetica" w:hAnsi="Helvetica" w:cs="Helvetica"/>
          <w:color w:val="4D4D4D"/>
          <w:sz w:val="21"/>
          <w:szCs w:val="21"/>
        </w:rPr>
        <w:br/>
      </w:r>
      <w:r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 xml:space="preserve">El Festival cuenta </w:t>
      </w:r>
      <w:r w:rsidR="00997AB5"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 xml:space="preserve">desde sus comienzos </w:t>
      </w:r>
      <w:r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 xml:space="preserve">con </w:t>
      </w:r>
      <w:r w:rsidR="00997AB5"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>los apoyos oficiales de ACAU – Agencia del Cine y el Audiovisual del Uruguay-</w:t>
      </w:r>
      <w:r w:rsidR="00F824C5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>,</w:t>
      </w:r>
      <w:r w:rsidR="00997AB5"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 xml:space="preserve"> Ministerio de Ed</w:t>
      </w:r>
      <w:r w:rsidR="00F824C5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>ucación</w:t>
      </w:r>
      <w:r w:rsidR="00997AB5"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 xml:space="preserve"> y Cultura</w:t>
      </w:r>
      <w:r w:rsidR="00F824C5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>;</w:t>
      </w:r>
      <w:r w:rsidR="00997AB5"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 xml:space="preserve"> Ministerio de Turismo</w:t>
      </w:r>
      <w:r w:rsidR="00F824C5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>;</w:t>
      </w:r>
      <w:r w:rsidR="00997AB5"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 xml:space="preserve"> MIEM</w:t>
      </w:r>
      <w:r w:rsidR="00F824C5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>,</w:t>
      </w:r>
      <w:r w:rsidR="00997AB5"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 xml:space="preserve"> a través de DINATEL - Dirección Nacional de Telecomunicaciones </w:t>
      </w:r>
      <w:r w:rsidR="00611D9D"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>–</w:t>
      </w:r>
      <w:r w:rsidR="00F824C5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>;</w:t>
      </w:r>
      <w:r w:rsidR="00611D9D"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 xml:space="preserve"> Intendencia de Maldonado</w:t>
      </w:r>
      <w:r w:rsidR="00F824C5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>;</w:t>
      </w:r>
      <w:r w:rsidR="00611D9D" w:rsidRPr="00611D9D">
        <w:rPr>
          <w:rFonts w:ascii="Helvetica" w:hAnsi="Helvetica" w:cs="Helvetica"/>
          <w:color w:val="4D4D4D"/>
          <w:sz w:val="21"/>
          <w:szCs w:val="21"/>
          <w:u w:val="single"/>
          <w:shd w:val="clear" w:color="auto" w:fill="FFFFFF"/>
        </w:rPr>
        <w:t xml:space="preserve"> y Municipio de Piriápolis, conjuntamente con apoyos privados.</w:t>
      </w:r>
      <w:r w:rsidRPr="00611D9D">
        <w:rPr>
          <w:rFonts w:ascii="Helvetica" w:hAnsi="Helvetica" w:cs="Helvetica"/>
          <w:color w:val="4D4D4D"/>
          <w:sz w:val="21"/>
          <w:szCs w:val="21"/>
          <w:u w:val="single"/>
        </w:rPr>
        <w:br/>
      </w:r>
      <w:r w:rsidRPr="00611D9D">
        <w:rPr>
          <w:rFonts w:ascii="Helvetica" w:hAnsi="Helvetica" w:cs="Helvetica"/>
          <w:color w:val="4D4D4D"/>
          <w:sz w:val="21"/>
          <w:szCs w:val="21"/>
          <w:u w:val="single"/>
        </w:rPr>
        <w:br/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>La Dirección Artística y Programación están a cargo del periodista y crítico Alejandro Yamgotchian, mientras que en la Coordinación General</w:t>
      </w:r>
      <w:r w:rsidR="00611D9D"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 xml:space="preserve"> estará a cargo</w:t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 xml:space="preserve"> </w:t>
      </w:r>
      <w:r w:rsidR="00F46917"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>Pilar Torrado</w:t>
      </w:r>
      <w:r w:rsidR="00F824C5"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>,</w:t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 xml:space="preserve"> junto al equipo del Argentino Hotel.</w:t>
      </w:r>
      <w:r>
        <w:rPr>
          <w:rFonts w:ascii="Helvetica" w:hAnsi="Helvetica" w:cs="Helvetica"/>
          <w:color w:val="4D4D4D"/>
          <w:sz w:val="21"/>
          <w:szCs w:val="21"/>
        </w:rPr>
        <w:br/>
      </w:r>
      <w:r>
        <w:rPr>
          <w:rFonts w:ascii="Helvetica" w:hAnsi="Helvetica" w:cs="Helvetica"/>
          <w:color w:val="4D4D4D"/>
          <w:sz w:val="21"/>
          <w:szCs w:val="21"/>
        </w:rPr>
        <w:br/>
      </w:r>
      <w:r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>En las próximas semanas se irán dando a conocer varias de las novedades, los invitados especiales y las actividades que formarán parte de esta nueva edición.</w:t>
      </w:r>
      <w:r>
        <w:rPr>
          <w:rFonts w:ascii="Helvetica" w:hAnsi="Helvetica" w:cs="Helvetica"/>
          <w:color w:val="4D4D4D"/>
          <w:sz w:val="21"/>
          <w:szCs w:val="21"/>
        </w:rPr>
        <w:br/>
      </w:r>
    </w:p>
    <w:p w14:paraId="375FDBB6" w14:textId="65ABAFA5" w:rsidR="000B54F2" w:rsidRDefault="00F824C5">
      <w:r>
        <w:rPr>
          <w:rFonts w:ascii="Helvetica" w:hAnsi="Helvetica" w:cs="Helvetica"/>
          <w:color w:val="4D4D4D"/>
          <w:sz w:val="21"/>
          <w:szCs w:val="21"/>
        </w:rPr>
        <w:t>¡¡¡</w:t>
      </w:r>
      <w:r w:rsidR="000B54F2">
        <w:rPr>
          <w:rFonts w:ascii="Helvetica" w:hAnsi="Helvetica" w:cs="Helvetica"/>
          <w:color w:val="4D4D4D"/>
          <w:sz w:val="21"/>
          <w:szCs w:val="21"/>
        </w:rPr>
        <w:t>Los esperamos!!!</w:t>
      </w:r>
    </w:p>
    <w:p w14:paraId="737CA18B" w14:textId="77777777" w:rsidR="004C377F" w:rsidRDefault="00F46917" w:rsidP="00F46917">
      <w:pPr>
        <w:tabs>
          <w:tab w:val="left" w:pos="5925"/>
        </w:tabs>
      </w:pPr>
      <w:r>
        <w:tab/>
      </w:r>
    </w:p>
    <w:p w14:paraId="0F4E35D4" w14:textId="77777777" w:rsidR="004C377F" w:rsidRDefault="004C377F"/>
    <w:p w14:paraId="4673C1E2" w14:textId="77777777" w:rsidR="004C377F" w:rsidRDefault="004C377F"/>
    <w:p w14:paraId="61E1D9F6" w14:textId="77777777" w:rsidR="004C377F" w:rsidRDefault="004C377F"/>
    <w:p w14:paraId="30738A8F" w14:textId="77777777" w:rsidR="004C377F" w:rsidRDefault="004C377F"/>
    <w:p w14:paraId="5B9761C5" w14:textId="77777777" w:rsidR="004C377F" w:rsidRDefault="004C377F"/>
    <w:p w14:paraId="598EA9E4" w14:textId="77777777" w:rsidR="004C377F" w:rsidRDefault="004C377F"/>
    <w:sectPr w:rsidR="004C377F" w:rsidSect="004C377F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238EA" w14:textId="77777777" w:rsidR="004F72A9" w:rsidRDefault="004F72A9" w:rsidP="004C377F">
      <w:pPr>
        <w:spacing w:after="0" w:line="240" w:lineRule="auto"/>
      </w:pPr>
      <w:r>
        <w:separator/>
      </w:r>
    </w:p>
  </w:endnote>
  <w:endnote w:type="continuationSeparator" w:id="0">
    <w:p w14:paraId="7C1F888A" w14:textId="77777777" w:rsidR="004F72A9" w:rsidRDefault="004F72A9" w:rsidP="004C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2F4D" w14:textId="77777777" w:rsidR="004C377F" w:rsidRDefault="004C377F">
    <w:pPr>
      <w:pStyle w:val="Piedepgina"/>
    </w:pPr>
    <w:r w:rsidRPr="004C377F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A266475" wp14:editId="0DE8BEF7">
          <wp:simplePos x="0" y="0"/>
          <wp:positionH relativeFrom="page">
            <wp:align>left</wp:align>
          </wp:positionH>
          <wp:positionV relativeFrom="paragraph">
            <wp:posOffset>-718185</wp:posOffset>
          </wp:positionV>
          <wp:extent cx="7534275" cy="1144905"/>
          <wp:effectExtent l="0" t="0" r="9525" b="0"/>
          <wp:wrapNone/>
          <wp:docPr id="2" name="Imagen 2" descr="C:\Users\PILANGA\Downloads\pie de pag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ILANGA\Downloads\pie de pagi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A7DED" w14:textId="77777777" w:rsidR="004F72A9" w:rsidRDefault="004F72A9" w:rsidP="004C377F">
      <w:pPr>
        <w:spacing w:after="0" w:line="240" w:lineRule="auto"/>
      </w:pPr>
      <w:r>
        <w:separator/>
      </w:r>
    </w:p>
  </w:footnote>
  <w:footnote w:type="continuationSeparator" w:id="0">
    <w:p w14:paraId="4CE3EF07" w14:textId="77777777" w:rsidR="004F72A9" w:rsidRDefault="004F72A9" w:rsidP="004C3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2BE99" w14:textId="77777777" w:rsidR="004C377F" w:rsidRDefault="004C377F">
    <w:pPr>
      <w:pStyle w:val="Encabezado"/>
    </w:pPr>
    <w:r w:rsidRPr="004C377F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6E8D7420" wp14:editId="43ACE05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550828" cy="1446530"/>
          <wp:effectExtent l="0" t="0" r="0" b="1270"/>
          <wp:wrapNone/>
          <wp:docPr id="1" name="Imagen 1" descr="C:\Users\PILANGA\Downloads\encabez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ILANGA\Downloads\encabez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828" cy="144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77F"/>
    <w:rsid w:val="000B54F2"/>
    <w:rsid w:val="002D6261"/>
    <w:rsid w:val="00372A91"/>
    <w:rsid w:val="003F3437"/>
    <w:rsid w:val="004C377F"/>
    <w:rsid w:val="004F72A9"/>
    <w:rsid w:val="00553AD4"/>
    <w:rsid w:val="00611D9D"/>
    <w:rsid w:val="00997AB5"/>
    <w:rsid w:val="009E7AEB"/>
    <w:rsid w:val="00AD3F80"/>
    <w:rsid w:val="00CA4B9E"/>
    <w:rsid w:val="00F46917"/>
    <w:rsid w:val="00F62C13"/>
    <w:rsid w:val="00F8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4164"/>
  <w15:chartTrackingRefBased/>
  <w15:docId w15:val="{EF6DFC0A-5F25-4AE8-9161-BA773972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37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377F"/>
  </w:style>
  <w:style w:type="paragraph" w:styleId="Piedepgina">
    <w:name w:val="footer"/>
    <w:basedOn w:val="Normal"/>
    <w:link w:val="PiedepginaCar"/>
    <w:uiPriority w:val="99"/>
    <w:unhideWhenUsed/>
    <w:rsid w:val="004C37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Admin</cp:lastModifiedBy>
  <cp:revision>5</cp:revision>
  <dcterms:created xsi:type="dcterms:W3CDTF">2026-07-28T22:31:00Z</dcterms:created>
  <dcterms:modified xsi:type="dcterms:W3CDTF">2026-07-29T03:35:00Z</dcterms:modified>
</cp:coreProperties>
</file>